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Fun at the seaside!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independence, resilience and perseverance in the face of a challenge.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the importance of keeping healthy and how we can look after our bodies in different ways.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Transition to year one – discuss change, feelings, emotions, similarities and differences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38448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
                <a:graphic>
                  <a:graphicData uri="http://schemas.microsoft.com/office/word/2010/wordprocessingShape">
                    <wps:wsp>
                      <wps:cNvSpPr/>
                      <wps:cNvPr id="2" name="Shape 2"/>
                      <wps:spPr>
                        <a:xfrm>
                          <a:off x="3438793" y="1308020"/>
                          <a:ext cx="3814415"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attentively and respond with relevant questions / comments.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Confident having conversations with both adults and peers.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Communicate with confidence and express their thoughts and feelings.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 good understanding of what is being taught in our final theme of the school year.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27115" cy="496001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0831"/>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Hold pencil effectively for writing</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scissors and small tool with more accuracy and control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accuracy and control when drawing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Move energetically and show strength, agility, balance and coordination when playing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0831"/>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0831"/>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4333"/>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introduce some RWI set three sounds and revise set one and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Read simple books consistent with their phonic knowledge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Demonstrate understanding of what has been read to them by retelling stories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Write simple phrases and sentences that can be read by others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4333"/>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7534" cy="3484333"/>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-812799</wp:posOffset>
                </wp:positionV>
                <wp:extent cx="4283245" cy="4616386"/>
                <wp:effectExtent b="0" l="0" r="0" t="0"/>
                <wp:wrapNone/>
                <wp:docPr id="221" name=""/>
                <a:graphic>
                  <a:graphicData uri="http://schemas.microsoft.com/office/word/2010/wordprocessingShape">
                    <wps:wsp>
                      <wps:cNvSpPr/>
                      <wps:cNvPr id="7" name="Shape 7"/>
                      <wps:spPr>
                        <a:xfrm>
                          <a:off x="3306178" y="1785860"/>
                          <a:ext cx="4270500" cy="460350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how we can stay safe in the sun.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how we can stay safe in the water.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compassion and care for the sea creatures and how we can protect their homes – linked to text Someone swallowed Stanley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our local environment looking at West Kirby beach and the river dee and other local beaches / areas of water</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-812799</wp:posOffset>
                </wp:positionV>
                <wp:extent cx="4283245" cy="4616386"/>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83245" cy="461638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-838199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numbers 19 and 20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-838199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165100</wp:posOffset>
                </wp:positionV>
                <wp:extent cx="4388485" cy="5568902"/>
                <wp:effectExtent b="0" l="0" r="0" t="0"/>
                <wp:wrapNone/>
                <wp:docPr id="223" name=""/>
                <a:graphic>
                  <a:graphicData uri="http://schemas.microsoft.com/office/word/2010/wordprocessingShape">
                    <wps:wsp>
                      <wps:cNvSpPr/>
                      <wps:cNvPr id="9" name="Shape 9"/>
                      <wps:spPr>
                        <a:xfrm>
                          <a:off x="3158108" y="1003047"/>
                          <a:ext cx="4375785" cy="5553906"/>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 songs linked to theme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observational drawing skills, attention to detail and correct use of colour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and improve confidence when painting and using techniques for a purpose in particular water colour paints</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165100</wp:posOffset>
                </wp:positionV>
                <wp:extent cx="4388485" cy="5568902"/>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568902"/>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3586480</wp:posOffset>
                </wp:positionH>
                <wp:positionV relativeFrom="paragraph">
                  <wp:posOffset>7621</wp:posOffset>
                </wp:positionV>
                <wp:extent cx="2857500" cy="4577832"/>
                <wp:effectExtent b="0" l="0" r="0" t="0"/>
                <wp:wrapSquare wrapText="bothSides" distB="45720" distT="45720" distL="182880" distR="182880"/>
                <wp:docPr id="219" name=""/>
                <a:graphic>
                  <a:graphicData uri="http://schemas.microsoft.com/office/word/2010/wordprocessingShape">
                    <wps:wsp>
                      <wps:cNvSpPr/>
                      <wps:cNvPr id="5" name="Shape 5"/>
                      <wps:spPr>
                        <a:xfrm>
                          <a:off x="3955350" y="1545077"/>
                          <a:ext cx="2781300" cy="4469846"/>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3586480</wp:posOffset>
                </wp:positionH>
                <wp:positionV relativeFrom="paragraph">
                  <wp:posOffset>7621</wp:posOffset>
                </wp:positionV>
                <wp:extent cx="2857500" cy="4577832"/>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577832"/>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3F">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0">
      <w:pPr>
        <w:rPr>
          <w:rFonts w:ascii="Ruluko" w:cs="Ruluko" w:eastAsia="Ruluko" w:hAnsi="Ruluko"/>
          <w:b w:val="1"/>
          <w:sz w:val="40"/>
          <w:szCs w:val="40"/>
        </w:rPr>
      </w:pPr>
      <w:r w:rsidDel="00000000" w:rsidR="00000000" w:rsidRPr="00000000">
        <w:rPr>
          <w:rFonts w:ascii="Ruluko" w:cs="Ruluko" w:eastAsia="Ruluko" w:hAnsi="Ruluko"/>
          <w:b w:val="1"/>
          <w:sz w:val="40"/>
          <w:szCs w:val="40"/>
          <w:rtl w:val="0"/>
        </w:rPr>
        <w:t xml:space="preserve">Fun at the seaside – </w:t>
      </w:r>
    </w:p>
    <w:p w:rsidR="00000000" w:rsidDel="00000000" w:rsidP="00000000" w:rsidRDefault="00000000" w:rsidRPr="00000000" w14:paraId="00000041">
      <w:pPr>
        <w:rPr>
          <w:rFonts w:ascii="Ruluko" w:cs="Ruluko" w:eastAsia="Ruluko" w:hAnsi="Ruluko"/>
          <w:b w:val="1"/>
          <w:sz w:val="40"/>
          <w:szCs w:val="40"/>
        </w:rPr>
      </w:pPr>
      <w:r w:rsidDel="00000000" w:rsidR="00000000" w:rsidRPr="00000000">
        <w:rPr>
          <w:rFonts w:ascii="Ruluko" w:cs="Ruluko" w:eastAsia="Ruluko" w:hAnsi="Ruluko"/>
          <w:b w:val="1"/>
          <w:color w:val="000000"/>
          <w:sz w:val="36"/>
          <w:szCs w:val="36"/>
          <w:rtl w:val="0"/>
        </w:rPr>
        <w:t xml:space="preserve">Water safety, float, sink, danger, recycling, environment, protect, look after, do not destroy, ocean, habitats</w:t>
      </w:r>
      <w:r w:rsidDel="00000000" w:rsidR="00000000" w:rsidRPr="00000000">
        <w:rPr>
          <w:rFonts w:ascii="Ruluko" w:cs="Ruluko" w:eastAsia="Ruluko" w:hAnsi="Ruluko"/>
          <w:b w:val="1"/>
          <w:sz w:val="40"/>
          <w:szCs w:val="40"/>
          <w:rtl w:val="0"/>
        </w:rPr>
        <w:t xml:space="preserve"> </w:t>
      </w:r>
    </w:p>
    <w:p w:rsidR="00000000" w:rsidDel="00000000" w:rsidP="00000000" w:rsidRDefault="00000000" w:rsidRPr="00000000" w14:paraId="00000042">
      <w:pPr>
        <w:rPr>
          <w:rFonts w:ascii="Ruluko" w:cs="Ruluko" w:eastAsia="Ruluko" w:hAnsi="Ruluko"/>
          <w:b w:val="1"/>
          <w:sz w:val="40"/>
          <w:szCs w:val="40"/>
        </w:rPr>
      </w:pPr>
      <w:r w:rsidDel="00000000" w:rsidR="00000000" w:rsidRPr="00000000">
        <w:rPr>
          <w:rtl w:val="0"/>
        </w:rPr>
      </w:r>
    </w:p>
    <w:p w:rsidR="00000000" w:rsidDel="00000000" w:rsidP="00000000" w:rsidRDefault="00000000" w:rsidRPr="00000000" w14:paraId="00000043">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4">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Should we leave our rubbish at the beach?</w:t>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How can we look after the sea creatures and their home? </w:t>
      </w:r>
    </w:p>
    <w:p w:rsidR="00000000" w:rsidDel="00000000" w:rsidP="00000000" w:rsidRDefault="00000000" w:rsidRPr="00000000" w14:paraId="00000046">
      <w:pPr>
        <w:rPr>
          <w:rFonts w:ascii="Ruluko" w:cs="Ruluko" w:eastAsia="Ruluko" w:hAnsi="Ruluko"/>
          <w:b w:val="1"/>
          <w:sz w:val="52"/>
          <w:szCs w:val="52"/>
        </w:rPr>
      </w:pPr>
      <w:bookmarkStart w:colFirst="0" w:colLast="0" w:name="_heading=h.rg0xygn5qx9q" w:id="0"/>
      <w:bookmarkEnd w:id="0"/>
      <w:r w:rsidDel="00000000" w:rsidR="00000000" w:rsidRPr="00000000">
        <w:rPr>
          <w:rFonts w:ascii="Ruluko" w:cs="Ruluko" w:eastAsia="Ruluko" w:hAnsi="Ruluko"/>
          <w:b w:val="1"/>
          <w:sz w:val="52"/>
          <w:szCs w:val="52"/>
          <w:rtl w:val="0"/>
        </w:rPr>
        <w:t xml:space="preserve">How can we stay safe in the water? </w:t>
      </w:r>
    </w:p>
    <w:p w:rsidR="00000000" w:rsidDel="00000000" w:rsidP="00000000" w:rsidRDefault="00000000" w:rsidRPr="00000000" w14:paraId="00000047">
      <w:pPr>
        <w:rPr>
          <w:rFonts w:ascii="Sassoon Infant Std" w:cs="Sassoon Infant Std" w:eastAsia="Sassoon Infant Std" w:hAnsi="Sassoon Infant Std"/>
          <w:b w:val="1"/>
          <w:sz w:val="52"/>
          <w:szCs w:val="52"/>
        </w:rPr>
      </w:pPr>
      <w:r w:rsidDel="00000000" w:rsidR="00000000" w:rsidRPr="00000000">
        <w:rPr>
          <w:rFonts w:ascii="Sassoon Infant Std" w:cs="Sassoon Infant Std" w:eastAsia="Sassoon Infant Std" w:hAnsi="Sassoon Infant Std"/>
          <w:b w:val="1"/>
          <w:sz w:val="52"/>
          <w:szCs w:val="52"/>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 Infant Std"/>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c2pUP66R44l7sW2BC/eQMbU8w==">CgMxLjAyDmgucmcweHlnbjVxeDlxOAByITFIQVFWZkkzaFJ6TWE5dGZCUElrcV9fN0FjMlA1NTF4QQ==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2024-06-24T14:45:00Z</dcterms:created>
  <dc:creator>Cotterellr</dc:creator>
</cp:coreProperties>
</file>