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7497413" cy="950470"/>
                <wp:effectExtent b="0" l="0" r="0" t="0"/>
                <wp:wrapNone/>
                <wp:docPr id="30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rot="5400000">
                          <a:off x="4875528" y="36056"/>
                          <a:ext cx="940945" cy="7487888"/>
                        </a:xfrm>
                        <a:prstGeom prst="roundRect">
                          <a:avLst>
                            <a:gd fmla="val 13032" name="adj"/>
                          </a:avLst>
                        </a:prstGeom>
                        <a:solidFill>
                          <a:srgbClr val="D8E2F3"/>
                        </a:solidFill>
                        <a:ln cap="flat" cmpd="sng" w="9525">
                          <a:solidFill>
                            <a:schemeClr val="accent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St. Bridget’s C of E Primary Geography Curriculum Overview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Inspiring, nurturing and educating our children to serve God by reaching their full potential, serving our local community and by looking after our environment as global citizens of today and tomorrow.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7497413" cy="950470"/>
                <wp:effectExtent b="0" l="0" r="0" t="0"/>
                <wp:wrapNone/>
                <wp:docPr id="30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7413" cy="9504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13359</wp:posOffset>
            </wp:positionV>
            <wp:extent cx="823865" cy="914400"/>
            <wp:effectExtent b="0" l="0" r="0" t="0"/>
            <wp:wrapNone/>
            <wp:docPr descr="Autumn 1 Knowledge Organiser Year 2 Explorers 2022 - Word" id="309" name="image1.png"/>
            <a:graphic>
              <a:graphicData uri="http://schemas.openxmlformats.org/drawingml/2006/picture">
                <pic:pic>
                  <pic:nvPicPr>
                    <pic:cNvPr descr="Autumn 1 Knowledge Organiser Year 2 Explorers 2022 - Word" id="0" name="image1.png"/>
                    <pic:cNvPicPr preferRelativeResize="0"/>
                  </pic:nvPicPr>
                  <pic:blipFill>
                    <a:blip r:embed="rId8"/>
                    <a:srcRect b="56167" l="14074" r="77499" t="26402"/>
                    <a:stretch>
                      <a:fillRect/>
                    </a:stretch>
                  </pic:blipFill>
                  <pic:spPr>
                    <a:xfrm>
                      <a:off x="0" y="0"/>
                      <a:ext cx="823865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8953865</wp:posOffset>
            </wp:positionH>
            <wp:positionV relativeFrom="paragraph">
              <wp:posOffset>11826</wp:posOffset>
            </wp:positionV>
            <wp:extent cx="823865" cy="914400"/>
            <wp:effectExtent b="0" l="0" r="0" t="0"/>
            <wp:wrapNone/>
            <wp:docPr descr="Autumn 1 Knowledge Organiser Year 2 Explorers 2022 - Word" id="308" name="image1.png"/>
            <a:graphic>
              <a:graphicData uri="http://schemas.openxmlformats.org/drawingml/2006/picture">
                <pic:pic>
                  <pic:nvPicPr>
                    <pic:cNvPr descr="Autumn 1 Knowledge Organiser Year 2 Explorers 2022 - Word" id="0" name="image1.png"/>
                    <pic:cNvPicPr preferRelativeResize="0"/>
                  </pic:nvPicPr>
                  <pic:blipFill>
                    <a:blip r:embed="rId8"/>
                    <a:srcRect b="56167" l="14074" r="77499" t="26402"/>
                    <a:stretch>
                      <a:fillRect/>
                    </a:stretch>
                  </pic:blipFill>
                  <pic:spPr>
                    <a:xfrm>
                      <a:off x="0" y="0"/>
                      <a:ext cx="823865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3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28"/>
        <w:gridCol w:w="3823"/>
        <w:gridCol w:w="3453"/>
        <w:gridCol w:w="3630"/>
        <w:gridCol w:w="2256"/>
        <w:tblGridChange w:id="0">
          <w:tblGrid>
            <w:gridCol w:w="1228"/>
            <w:gridCol w:w="3823"/>
            <w:gridCol w:w="3453"/>
            <w:gridCol w:w="3630"/>
            <w:gridCol w:w="2256"/>
          </w:tblGrid>
        </w:tblGridChange>
      </w:tblGrid>
      <w:tr>
        <w:trPr>
          <w:cantSplit w:val="0"/>
          <w:trHeight w:val="481" w:hRule="atLeast"/>
          <w:tblHeader w:val="0"/>
        </w:trPr>
        <w:tc>
          <w:tcPr>
            <w:shd w:fill="bdd7ee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Year Group</w:t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Autumn Term (Our World)</w:t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Spring Term (Our Community)</w:t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Summer Term (Our Environment)</w:t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Fieldwork Visit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EYFS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My local area: Seasonal change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Environmental habitats for animals around the world.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My local area: Seasonal change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Life in the UK compared to other countries e.g. Chinese New Year.</w:t>
            </w:r>
          </w:p>
        </w:tc>
        <w:tc>
          <w:tcPr>
            <w:shd w:fill="ffd965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My local area: Seasonal change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sz w:val="24"/>
                <w:szCs w:val="24"/>
                <w:rtl w:val="0"/>
              </w:rPr>
              <w:t xml:space="preserve">Mapwork: Finding our school on a map.</w:t>
            </w:r>
          </w:p>
        </w:tc>
        <w:tc>
          <w:tcPr>
            <w:shd w:fill="ffd965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School grounds and local walks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Y1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The United Kingdom: Countries, capitals and surrounding seas. Our seasons and weather patterns.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Mapwork exploring the human and physical Geography of our school. </w:t>
            </w:r>
          </w:p>
        </w:tc>
        <w:tc>
          <w:tcPr>
            <w:shd w:fill="ffd965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Local Area study: West Kirby</w:t>
            </w:r>
          </w:p>
        </w:tc>
        <w:tc>
          <w:tcPr>
            <w:shd w:fill="ffd965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School grounds and our Church</w:t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Y2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Our World: Continents and Oceans, hot and cold areas including the Equator and the Poles.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Mapwork: Non-European country study: Australia.</w:t>
            </w:r>
          </w:p>
        </w:tc>
        <w:tc>
          <w:tcPr>
            <w:shd w:fill="ffd965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Local Area study: The human and physical geography of our local area.</w:t>
            </w:r>
          </w:p>
        </w:tc>
        <w:tc>
          <w:tcPr>
            <w:shd w:fill="ffd965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Ashton Park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Y3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Locational Geography: The counties and cities of the UK including identifying the human and physical characteristics.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Mapwork exploring the UK coastline and its resources.</w:t>
            </w:r>
          </w:p>
        </w:tc>
        <w:tc>
          <w:tcPr>
            <w:shd w:fill="ffd965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Local Area study: The River Dee and Erosion of the local coast </w:t>
            </w:r>
          </w:p>
        </w:tc>
        <w:tc>
          <w:tcPr>
            <w:shd w:fill="ffd965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Thurstaston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Y4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Locational Geography: The land use of the UK and the change of it over time.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Mapwork exploring trade within the UK.</w:t>
            </w:r>
          </w:p>
        </w:tc>
        <w:tc>
          <w:tcPr>
            <w:shd w:fill="ffd965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Local Area Study: The Wirral and River Mersey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The Water Cycle.</w:t>
            </w:r>
          </w:p>
        </w:tc>
        <w:tc>
          <w:tcPr>
            <w:shd w:fill="ffd965" w:val="clear"/>
          </w:tcPr>
          <w:p w:rsidR="00000000" w:rsidDel="00000000" w:rsidP="00000000" w:rsidRDefault="00000000" w:rsidRPr="00000000" w14:paraId="0000002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Hilbre Island</w:t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Y5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Locational Geography: Landforms in Europe, including mountains and earthquakes, and their impacts.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Mapwork exploring Europe including 4 figure grid referencing.</w:t>
            </w:r>
          </w:p>
        </w:tc>
        <w:tc>
          <w:tcPr>
            <w:shd w:fill="ffd965" w:val="clear"/>
          </w:tcPr>
          <w:p w:rsidR="00000000" w:rsidDel="00000000" w:rsidP="00000000" w:rsidRDefault="00000000" w:rsidRPr="00000000" w14:paraId="0000002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Local Area and European Area Study: Rome.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Volcanoes.</w:t>
            </w:r>
          </w:p>
        </w:tc>
        <w:tc>
          <w:tcPr>
            <w:shd w:fill="ffd965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Chester and the River Dee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Y6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Locational Geography: North and South America including the environmental regions, key physical and human features and countries and cities.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Mapwork exploring the World including 6 figure grid referencing. 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North America Area Study: New York City</w:t>
            </w:r>
          </w:p>
        </w:tc>
        <w:tc>
          <w:tcPr>
            <w:shd w:fill="ffd965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Local Area Study: Climate Change: Erosion and deposition management with a focus on West Kirby.</w:t>
            </w:r>
          </w:p>
        </w:tc>
        <w:tc>
          <w:tcPr>
            <w:shd w:fill="ffd965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West Kirby </w:t>
            </w:r>
          </w:p>
        </w:tc>
      </w:tr>
    </w:tbl>
    <w:p w:rsidR="00000000" w:rsidDel="00000000" w:rsidP="00000000" w:rsidRDefault="00000000" w:rsidRPr="00000000" w14:paraId="00000031">
      <w:pPr>
        <w:tabs>
          <w:tab w:val="left" w:leader="none" w:pos="2025"/>
        </w:tabs>
        <w:rPr/>
      </w:pPr>
      <w:r w:rsidDel="00000000" w:rsidR="00000000" w:rsidRPr="00000000">
        <w:rPr>
          <w:rtl w:val="0"/>
        </w:rPr>
        <w:tab/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E479E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PGP3nO5FdZI3XuZSeCmfAL9y7g==">CgMxLjAyCGguZ2pkZ3hzOAByITFmaF9WR2t4TVM0djBCWnhraGpSSEc4V29wNUZ1b0QzNQ==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2023-03-09T10:35:00Z</dcterms:created>
  <dc:creator>nealr</dc:creator>
</cp:coreProperties>
</file>