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-634999</wp:posOffset>
                </wp:positionV>
                <wp:extent cx="5715000" cy="1985010"/>
                <wp:effectExtent b="0" l="0" r="0" t="0"/>
                <wp:wrapNone/>
                <wp:docPr id="224" name=""/>
                <a:graphic>
                  <a:graphicData uri="http://schemas.microsoft.com/office/word/2010/wordprocessingShape">
                    <wps:wsp>
                      <wps:cNvSpPr/>
                      <wps:cNvPr id="10" name="Shape 10"/>
                      <wps:spPr>
                        <a:xfrm>
                          <a:off x="2494850" y="2793845"/>
                          <a:ext cx="5702300" cy="1972310"/>
                        </a:xfrm>
                        <a:prstGeom prst="snip2SameRect">
                          <a:avLst>
                            <a:gd fmla="val 16667" name="adj1"/>
                            <a:gd fmla="val 0" name="adj2"/>
                          </a:avLst>
                        </a:prstGeom>
                        <a:solidFill>
                          <a:srgbClr val="8DA9DB"/>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44"/>
                                <w:vertAlign w:val="baseline"/>
                              </w:rPr>
                              <w:t xml:space="preserve">What children will learn / revise / revisit / rehearse during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44"/>
                                <w:vertAlign w:val="baseline"/>
                              </w:rPr>
                            </w:r>
                            <w:r w:rsidDel="00000000" w:rsidR="00000000" w:rsidRPr="00000000">
                              <w:rPr>
                                <w:rFonts w:ascii="SassoonPrimaryInfant" w:cs="SassoonPrimaryInfant" w:eastAsia="SassoonPrimaryInfant" w:hAnsi="SassoonPrimaryInfant"/>
                                <w:b w:val="1"/>
                                <w:i w:val="0"/>
                                <w:smallCaps w:val="0"/>
                                <w:strike w:val="0"/>
                                <w:color w:val="000000"/>
                                <w:sz w:val="44"/>
                                <w:vertAlign w:val="baseline"/>
                              </w:rPr>
                              <w:t xml:space="preserve">Amazing Animals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-634999</wp:posOffset>
                </wp:positionV>
                <wp:extent cx="5715000" cy="1985010"/>
                <wp:effectExtent b="0" l="0" r="0" t="0"/>
                <wp:wrapNone/>
                <wp:docPr id="224" name="image9.png"/>
                <a:graphic>
                  <a:graphicData uri="http://schemas.openxmlformats.org/drawingml/2006/picture">
                    <pic:pic>
                      <pic:nvPicPr>
                        <pic:cNvPr id="0" name="image9.png"/>
                        <pic:cNvPicPr preferRelativeResize="0"/>
                      </pic:nvPicPr>
                      <pic:blipFill>
                        <a:blip r:embed="rId7"/>
                        <a:srcRect/>
                        <a:stretch>
                          <a:fillRect/>
                        </a:stretch>
                      </pic:blipFill>
                      <pic:spPr>
                        <a:xfrm>
                          <a:off x="0" y="0"/>
                          <a:ext cx="5715000" cy="1985010"/>
                        </a:xfrm>
                        <a:prstGeom prst="rect"/>
                        <a:ln/>
                      </pic:spPr>
                    </pic:pic>
                  </a:graphicData>
                </a:graphic>
              </wp:anchor>
            </w:drawing>
          </mc:Fallback>
        </mc:AlternateConten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-749299</wp:posOffset>
                </wp:positionH>
                <wp:positionV relativeFrom="paragraph">
                  <wp:posOffset>304800</wp:posOffset>
                </wp:positionV>
                <wp:extent cx="3683000" cy="3434987"/>
                <wp:effectExtent b="0" l="0" r="0" t="0"/>
                <wp:wrapNone/>
                <wp:docPr id="222" name=""/>
                <a:graphic>
                  <a:graphicData uri="http://schemas.microsoft.com/office/word/2010/wordprocessingShape">
                    <wps:wsp>
                      <wps:cNvSpPr/>
                      <wps:cNvPr id="8" name="Shape 8"/>
                      <wps:spPr>
                        <a:xfrm>
                          <a:off x="3510850" y="2068857"/>
                          <a:ext cx="3670300" cy="3422287"/>
                        </a:xfrm>
                        <a:prstGeom prst="hexagon">
                          <a:avLst>
                            <a:gd fmla="val 25000" name="adj"/>
                            <a:gd fmla="val 115470" name="vf"/>
                          </a:avLst>
                        </a:prstGeom>
                        <a:solidFill>
                          <a:srgbClr val="8DA9DB"/>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t xml:space="preserve">Personal, Social and Emotional Development</w:t>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t xml:space="preserve">Build and develop relationships with peers and adults </w:t>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t xml:space="preserve">See themselves as a valuable individual </w:t>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t xml:space="preserve">Express their feelings and consider the feelings of others </w:t>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t xml:space="preserve">Manage their own personal hygiene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t xml:space="preserv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-749299</wp:posOffset>
                </wp:positionH>
                <wp:positionV relativeFrom="paragraph">
                  <wp:posOffset>304800</wp:posOffset>
                </wp:positionV>
                <wp:extent cx="3683000" cy="3434987"/>
                <wp:effectExtent b="0" l="0" r="0" t="0"/>
                <wp:wrapNone/>
                <wp:docPr id="222"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3683000" cy="3434987"/>
                        </a:xfrm>
                        <a:prstGeom prst="rect"/>
                        <a:ln/>
                      </pic:spPr>
                    </pic:pic>
                  </a:graphicData>
                </a:graphic>
              </wp:anchor>
            </w:drawing>
          </mc:Fallback>
        </mc:AlternateConten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2692400</wp:posOffset>
                </wp:positionH>
                <wp:positionV relativeFrom="paragraph">
                  <wp:posOffset>12700</wp:posOffset>
                </wp:positionV>
                <wp:extent cx="3698240" cy="4205333"/>
                <wp:effectExtent b="0" l="0" r="0" t="0"/>
                <wp:wrapNone/>
                <wp:docPr id="216" name=""/>
                <a:graphic>
                  <a:graphicData uri="http://schemas.microsoft.com/office/word/2010/wordprocessingShape">
                    <wps:wsp>
                      <wps:cNvSpPr/>
                      <wps:cNvPr id="2" name="Shape 2"/>
                      <wps:spPr>
                        <a:xfrm>
                          <a:off x="3503230" y="1683684"/>
                          <a:ext cx="3685540" cy="4192633"/>
                        </a:xfrm>
                        <a:prstGeom prst="hexagon">
                          <a:avLst>
                            <a:gd fmla="val 25000" name="adj"/>
                            <a:gd fmla="val 115470" name="vf"/>
                          </a:avLst>
                        </a:prstGeom>
                        <a:solidFill>
                          <a:srgbClr val="8DA9DB"/>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t xml:space="preserve">Communication and Language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t xml:space="preserve">Learn and use new vocabulary linked to the theme in their play – small world / role play / construction areas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t xml:space="preserve">Understand how to listen carefully and why it is important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t xml:space="preserve">Ask questions to find out more  / talk about their thoughts, ideas and opinions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2692400</wp:posOffset>
                </wp:positionH>
                <wp:positionV relativeFrom="paragraph">
                  <wp:posOffset>12700</wp:posOffset>
                </wp:positionV>
                <wp:extent cx="3698240" cy="4205333"/>
                <wp:effectExtent b="0" l="0" r="0" t="0"/>
                <wp:wrapNone/>
                <wp:docPr id="216"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3698240" cy="4205333"/>
                        </a:xfrm>
                        <a:prstGeom prst="rect"/>
                        <a:ln/>
                      </pic:spPr>
                    </pic:pic>
                  </a:graphicData>
                </a:graphic>
              </wp:anchor>
            </w:drawing>
          </mc:Fallback>
        </mc:AlternateConten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-863599</wp:posOffset>
                </wp:positionH>
                <wp:positionV relativeFrom="paragraph">
                  <wp:posOffset>177800</wp:posOffset>
                </wp:positionV>
                <wp:extent cx="3824209" cy="4104867"/>
                <wp:effectExtent b="0" l="0" r="0" t="0"/>
                <wp:wrapNone/>
                <wp:docPr id="220" name=""/>
                <a:graphic>
                  <a:graphicData uri="http://schemas.microsoft.com/office/word/2010/wordprocessingShape">
                    <wps:wsp>
                      <wps:cNvSpPr/>
                      <wps:cNvPr id="6" name="Shape 6"/>
                      <wps:spPr>
                        <a:xfrm>
                          <a:off x="3440246" y="1733917"/>
                          <a:ext cx="3811509" cy="4092167"/>
                        </a:xfrm>
                        <a:prstGeom prst="hexagon">
                          <a:avLst>
                            <a:gd fmla="val 25000" name="adj"/>
                            <a:gd fmla="val 115470" name="vf"/>
                          </a:avLst>
                        </a:prstGeom>
                        <a:solidFill>
                          <a:srgbClr val="8DA9DB"/>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t xml:space="preserve">Physical development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t xml:space="preserve">Develop and strengthen fine motor skills for example effectively holding a pencil for drawing / writing and using scissors to cut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t xml:space="preserve">Revise and refine fundamental movement skills they have already acquired eg jumping, running, hopping and skipping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t xml:space="preserve">Show an awareness of others</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-863599</wp:posOffset>
                </wp:positionH>
                <wp:positionV relativeFrom="paragraph">
                  <wp:posOffset>177800</wp:posOffset>
                </wp:positionV>
                <wp:extent cx="3824209" cy="4104867"/>
                <wp:effectExtent b="0" l="0" r="0" t="0"/>
                <wp:wrapNone/>
                <wp:docPr id="220"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3824209" cy="4104867"/>
                        </a:xfrm>
                        <a:prstGeom prst="rect"/>
                        <a:ln/>
                      </pic:spPr>
                    </pic:pic>
                  </a:graphicData>
                </a:graphic>
              </wp:anchor>
            </w:drawing>
          </mc:Fallback>
        </mc:AlternateConten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2603500</wp:posOffset>
                </wp:positionH>
                <wp:positionV relativeFrom="paragraph">
                  <wp:posOffset>0</wp:posOffset>
                </wp:positionV>
                <wp:extent cx="3780294" cy="3291159"/>
                <wp:effectExtent b="0" l="0" r="0" t="0"/>
                <wp:wrapNone/>
                <wp:docPr id="217" name=""/>
                <a:graphic>
                  <a:graphicData uri="http://schemas.microsoft.com/office/word/2010/wordprocessingShape">
                    <wps:wsp>
                      <wps:cNvSpPr/>
                      <wps:cNvPr id="3" name="Shape 3"/>
                      <wps:spPr>
                        <a:xfrm>
                          <a:off x="3462203" y="2140771"/>
                          <a:ext cx="3767594" cy="3278459"/>
                        </a:xfrm>
                        <a:prstGeom prst="hexagon">
                          <a:avLst>
                            <a:gd fmla="val 25000" name="adj"/>
                            <a:gd fmla="val 115470" name="vf"/>
                          </a:avLst>
                        </a:prstGeom>
                        <a:solidFill>
                          <a:srgbClr val="8DA9DB"/>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t xml:space="preserve">Literacy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t xml:space="preserve">Continue RWI set one – letter sounds/ initial sounds / blending / segmenting</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t xml:space="preserve"> Write their name / some familiar words / begin to write simple labels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t xml:space="preserve">Form letters correctly using RWI rhymes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2603500</wp:posOffset>
                </wp:positionH>
                <wp:positionV relativeFrom="paragraph">
                  <wp:posOffset>0</wp:posOffset>
                </wp:positionV>
                <wp:extent cx="3780294" cy="3291159"/>
                <wp:effectExtent b="0" l="0" r="0" t="0"/>
                <wp:wrapNone/>
                <wp:docPr id="217"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3780294" cy="3291159"/>
                        </a:xfrm>
                        <a:prstGeom prst="rect"/>
                        <a:ln/>
                      </pic:spPr>
                    </pic:pic>
                  </a:graphicData>
                </a:graphic>
              </wp:anchor>
            </w:drawing>
          </mc:Fallback>
        </mc:AlternateConten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2600325</wp:posOffset>
                </wp:positionH>
                <wp:positionV relativeFrom="paragraph">
                  <wp:posOffset>0</wp:posOffset>
                </wp:positionV>
                <wp:extent cx="4105275" cy="4653915"/>
                <wp:effectExtent b="0" l="0" r="0" t="0"/>
                <wp:wrapNone/>
                <wp:docPr id="221" name=""/>
                <a:graphic>
                  <a:graphicData uri="http://schemas.microsoft.com/office/word/2010/wordprocessingShape">
                    <wps:wsp>
                      <wps:cNvSpPr/>
                      <wps:cNvPr id="7" name="Shape 7"/>
                      <wps:spPr>
                        <a:xfrm>
                          <a:off x="3299713" y="1459393"/>
                          <a:ext cx="4092575" cy="4641215"/>
                        </a:xfrm>
                        <a:prstGeom prst="hexagon">
                          <a:avLst>
                            <a:gd fmla="val 25000" name="adj"/>
                            <a:gd fmla="val 115470" name="vf"/>
                          </a:avLst>
                        </a:prstGeom>
                        <a:solidFill>
                          <a:srgbClr val="8DA9DB"/>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t xml:space="preserve">Understanding the world</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t xml:space="preserve">Look at the change in seasons from Autumn to Winter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t xml:space="preserve">Look and learn about the animals that live in our local environment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t xml:space="preserve">Learn how animals prepare themselves for winter link to hibernation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t xml:space="preserve">Explore night / day and compare animals that are awake in the day / night – nocturnal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t xml:space="preserve">Look and learn about animals homes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2600325</wp:posOffset>
                </wp:positionH>
                <wp:positionV relativeFrom="paragraph">
                  <wp:posOffset>0</wp:posOffset>
                </wp:positionV>
                <wp:extent cx="4105275" cy="4653915"/>
                <wp:effectExtent b="0" l="0" r="0" t="0"/>
                <wp:wrapNone/>
                <wp:docPr id="221"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4105275" cy="465391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-812799</wp:posOffset>
                </wp:positionH>
                <wp:positionV relativeFrom="paragraph">
                  <wp:posOffset>-812799</wp:posOffset>
                </wp:positionV>
                <wp:extent cx="3557270" cy="3224370"/>
                <wp:effectExtent b="0" l="0" r="0" t="0"/>
                <wp:wrapNone/>
                <wp:docPr id="218" name=""/>
                <a:graphic>
                  <a:graphicData uri="http://schemas.microsoft.com/office/word/2010/wordprocessingShape">
                    <wps:wsp>
                      <wps:cNvSpPr/>
                      <wps:cNvPr id="4" name="Shape 4"/>
                      <wps:spPr>
                        <a:xfrm>
                          <a:off x="3573715" y="2175038"/>
                          <a:ext cx="3544570" cy="3209925"/>
                        </a:xfrm>
                        <a:prstGeom prst="hexagon">
                          <a:avLst>
                            <a:gd fmla="val 25000" name="adj"/>
                            <a:gd fmla="val 115470" name="vf"/>
                          </a:avLst>
                        </a:prstGeom>
                        <a:solidFill>
                          <a:srgbClr val="8DA9DB"/>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t xml:space="preserve">                    Maths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t xml:space="preserve">Introduce numbers </w:t>
                            </w: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t xml:space="preserve">5 and 6 </w:t>
                            </w: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t xml:space="preserve">and begin to develop a good number sense using the 6 key areas of  early mathematics- counting / cardinality, comparison, composition, pattern, shape and space and measures.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-812799</wp:posOffset>
                </wp:positionH>
                <wp:positionV relativeFrom="paragraph">
                  <wp:posOffset>-812799</wp:posOffset>
                </wp:positionV>
                <wp:extent cx="3557270" cy="3224370"/>
                <wp:effectExtent b="0" l="0" r="0" t="0"/>
                <wp:wrapNone/>
                <wp:docPr id="218"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3557270" cy="3224370"/>
                        </a:xfrm>
                        <a:prstGeom prst="rect"/>
                        <a:ln/>
                      </pic:spPr>
                    </pic:pic>
                  </a:graphicData>
                </a:graphic>
              </wp:anchor>
            </w:drawing>
          </mc:Fallback>
        </mc:AlternateConten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rFonts w:ascii="SassoonPrimaryInfant" w:cs="SassoonPrimaryInfant" w:eastAsia="SassoonPrimaryInfant" w:hAnsi="SassoonPrimaryInfant"/>
          <w:b w:val="1"/>
          <w:color w:val="000000"/>
        </w:rPr>
      </w:pPr>
      <w:r w:rsidDel="00000000" w:rsidR="00000000" w:rsidRPr="00000000">
        <w:rPr>
          <w:rFonts w:ascii="SassoonPrimaryInfant" w:cs="SassoonPrimaryInfant" w:eastAsia="SassoonPrimaryInfant" w:hAnsi="SassoonPrimaryInfant"/>
          <w:b w:val="1"/>
          <w:color w:val="000000"/>
          <w:rtl w:val="0"/>
        </w:rPr>
        <w:t xml:space="preserve">ndi</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1282700</wp:posOffset>
                </wp:positionV>
                <wp:extent cx="4388485" cy="5433695"/>
                <wp:effectExtent b="0" l="0" r="0" t="0"/>
                <wp:wrapNone/>
                <wp:docPr id="223" name=""/>
                <a:graphic>
                  <a:graphicData uri="http://schemas.microsoft.com/office/word/2010/wordprocessingShape">
                    <wps:wsp>
                      <wps:cNvSpPr/>
                      <wps:cNvPr id="9" name="Shape 9"/>
                      <wps:spPr>
                        <a:xfrm>
                          <a:off x="3158108" y="1069503"/>
                          <a:ext cx="4375785" cy="5420995"/>
                        </a:xfrm>
                        <a:prstGeom prst="hexagon">
                          <a:avLst>
                            <a:gd fmla="val 25000" name="adj"/>
                            <a:gd fmla="val 115470" name="vf"/>
                          </a:avLst>
                        </a:prstGeom>
                        <a:solidFill>
                          <a:srgbClr val="8DA9DB"/>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t xml:space="preserve">          Expressive Arts and Design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t xml:space="preserve">Sing in a group, increasingly matching the pitch and following the melody</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t xml:space="preserve">Work collaboratively in the role play areas using their imaginative play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t xml:space="preserve">Develop a storyline in their pretend play</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t xml:space="preserve">Explore and develop their confidence and imagination using the open ended small world and construction.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t xml:space="preserve">Construct with a purpose – use of colours, resources, tools and techniques – discuss what they are making and how it could be made better.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1282700</wp:posOffset>
                </wp:positionV>
                <wp:extent cx="4388485" cy="5433695"/>
                <wp:effectExtent b="0" l="0" r="0" t="0"/>
                <wp:wrapNone/>
                <wp:docPr id="223" name="image8.png"/>
                <a:graphic>
                  <a:graphicData uri="http://schemas.openxmlformats.org/drawingml/2006/picture">
                    <pic:pic>
                      <pic:nvPicPr>
                        <pic:cNvPr id="0" name="image8.png"/>
                        <pic:cNvPicPr preferRelativeResize="0"/>
                      </pic:nvPicPr>
                      <pic:blipFill>
                        <a:blip r:embed="rId14"/>
                        <a:srcRect/>
                        <a:stretch>
                          <a:fillRect/>
                        </a:stretch>
                      </pic:blipFill>
                      <pic:spPr>
                        <a:xfrm>
                          <a:off x="0" y="0"/>
                          <a:ext cx="4388485" cy="5433695"/>
                        </a:xfrm>
                        <a:prstGeom prst="rect"/>
                        <a:ln/>
                      </pic:spPr>
                    </pic:pic>
                  </a:graphicData>
                </a:graphic>
              </wp:anchor>
            </w:drawing>
          </mc:Fallback>
        </mc:AlternateConten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bookmarkStart w:colFirst="0" w:colLast="0" w:name="_heading=h.gjdgxs" w:id="0"/>
      <w:bookmarkEnd w:id="0"/>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r w:rsidDel="00000000" w:rsidR="00000000" w:rsidRPr="00000000">
        <mc:AlternateContent>
          <mc:Choice Requires="wpg">
            <w:drawing>
              <wp:anchor allowOverlap="1" behindDoc="0" distB="45720" distT="45720" distL="182880" distR="182880" hidden="0" layoutInCell="1" locked="0" relativeHeight="0" simplePos="0">
                <wp:simplePos x="0" y="0"/>
                <wp:positionH relativeFrom="column">
                  <wp:posOffset>3478530</wp:posOffset>
                </wp:positionH>
                <wp:positionV relativeFrom="paragraph">
                  <wp:posOffset>160020</wp:posOffset>
                </wp:positionV>
                <wp:extent cx="2857500" cy="4896394"/>
                <wp:effectExtent b="0" l="0" r="0" t="0"/>
                <wp:wrapSquare wrapText="bothSides" distB="45720" distT="45720" distL="182880" distR="182880"/>
                <wp:docPr id="219" name=""/>
                <a:graphic>
                  <a:graphicData uri="http://schemas.microsoft.com/office/word/2010/wordprocessingShape">
                    <wps:wsp>
                      <wps:cNvSpPr/>
                      <wps:cNvPr id="5" name="Shape 5"/>
                      <wps:spPr>
                        <a:xfrm>
                          <a:off x="3955350" y="1369903"/>
                          <a:ext cx="2781300" cy="4820194"/>
                        </a:xfrm>
                        <a:prstGeom prst="rect">
                          <a:avLst/>
                        </a:prstGeom>
                        <a:solidFill>
                          <a:srgbClr val="8DA9DB"/>
                        </a:solidFill>
                        <a:ln cap="flat" cmpd="dbl" w="76200">
                          <a:solidFill>
                            <a:schemeClr val="dk2"/>
                          </a:solidFill>
                          <a:prstDash val="solid"/>
                          <a:miter lim="800000"/>
                          <a:headEnd len="sm" w="sm" type="none"/>
                          <a:tailEnd len="sm" w="sm" type="none"/>
                        </a:ln>
                      </wps:spPr>
                      <wps:txbx>
                        <w:txbxContent>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1"/>
                                <w:smallCaps w:val="1"/>
                                <w:strike w:val="0"/>
                                <w:color w:val="000000"/>
                                <w:sz w:val="24"/>
                                <w:vertAlign w:val="baseline"/>
                              </w:rPr>
                              <w:t xml:space="preserve">ALONGSIDE ENHANCEMENTS FOR THIS THEME THERE WILL STILL BE OPEN ENDED PROVISION AND CHILDREN WILL STILL LEARN THROUGH PLAY AND THEIR OTHER INTERESTS. THERE WILL BE OPPORTUNTIES TO DEVELOP AND PROGRESS ALL AREAS OF LEARNING BOTH IN THE CLASSROOM AND OUTDOORS.  THROIGH KNOWING EACH UNIQUE CHILD AND THROUGH THE HIGH-QUALITY INTERACTIONS OF THE ADULTS / ADAPTIVE TEACHING AND QUESTIONNING ALL CHILDREN WILL MAKE PROGRESS AND LEARN AT THEIR APPORPRIATE RATE. </w:t>
                            </w:r>
                          </w:p>
                        </w:txbxContent>
                      </wps:txbx>
                      <wps:bodyPr anchorCtr="0" anchor="ctr" bIns="182875" lIns="182875" spcFirstLastPara="1" rIns="182875" wrap="square" tIns="182875">
                        <a:noAutofit/>
                      </wps:bodyPr>
                    </wps:wsp>
                  </a:graphicData>
                </a:graphic>
              </wp:anchor>
            </w:drawing>
          </mc:Choice>
          <mc:Fallback>
            <w:drawing>
              <wp:anchor allowOverlap="1" behindDoc="0" distB="45720" distT="45720" distL="182880" distR="182880" hidden="0" layoutInCell="1" locked="0" relativeHeight="0" simplePos="0">
                <wp:simplePos x="0" y="0"/>
                <wp:positionH relativeFrom="column">
                  <wp:posOffset>3478530</wp:posOffset>
                </wp:positionH>
                <wp:positionV relativeFrom="paragraph">
                  <wp:posOffset>160020</wp:posOffset>
                </wp:positionV>
                <wp:extent cx="2857500" cy="4896394"/>
                <wp:effectExtent b="0" l="0" r="0" t="0"/>
                <wp:wrapSquare wrapText="bothSides" distB="45720" distT="45720" distL="182880" distR="182880"/>
                <wp:docPr id="219" name="image4.png"/>
                <a:graphic>
                  <a:graphicData uri="http://schemas.openxmlformats.org/drawingml/2006/picture">
                    <pic:pic>
                      <pic:nvPicPr>
                        <pic:cNvPr id="0" name="image4.png"/>
                        <pic:cNvPicPr preferRelativeResize="0"/>
                      </pic:nvPicPr>
                      <pic:blipFill>
                        <a:blip r:embed="rId15"/>
                        <a:srcRect/>
                        <a:stretch>
                          <a:fillRect/>
                        </a:stretch>
                      </pic:blipFill>
                      <pic:spPr>
                        <a:xfrm>
                          <a:off x="0" y="0"/>
                          <a:ext cx="2857500" cy="4896394"/>
                        </a:xfrm>
                        <a:prstGeom prst="rect"/>
                        <a:ln/>
                      </pic:spPr>
                    </pic:pic>
                  </a:graphicData>
                </a:graphic>
              </wp:anchor>
            </w:drawing>
          </mc:Fallback>
        </mc:AlternateConten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rFonts w:ascii="Ruluko" w:cs="Ruluko" w:eastAsia="Ruluko" w:hAnsi="Ruluko"/>
          <w:b w:val="1"/>
          <w:sz w:val="56"/>
          <w:szCs w:val="56"/>
        </w:rPr>
      </w:pPr>
      <w:r w:rsidDel="00000000" w:rsidR="00000000" w:rsidRPr="00000000">
        <w:rPr>
          <w:rFonts w:ascii="Ruluko" w:cs="Ruluko" w:eastAsia="Ruluko" w:hAnsi="Ruluko"/>
          <w:b w:val="1"/>
          <w:sz w:val="56"/>
          <w:szCs w:val="56"/>
          <w:rtl w:val="0"/>
        </w:rPr>
        <w:t xml:space="preserve">Exposure to new vocabulary </w:t>
      </w:r>
    </w:p>
    <w:p w:rsidR="00000000" w:rsidDel="00000000" w:rsidP="00000000" w:rsidRDefault="00000000" w:rsidRPr="00000000" w14:paraId="00000040">
      <w:pPr>
        <w:rPr>
          <w:rFonts w:ascii="Ruluko" w:cs="Ruluko" w:eastAsia="Ruluko" w:hAnsi="Ruluko"/>
          <w:b w:val="1"/>
          <w:sz w:val="36"/>
          <w:szCs w:val="36"/>
        </w:rPr>
      </w:pPr>
      <w:r w:rsidDel="00000000" w:rsidR="00000000" w:rsidRPr="00000000">
        <w:rPr>
          <w:rFonts w:ascii="Ruluko" w:cs="Ruluko" w:eastAsia="Ruluko" w:hAnsi="Ruluko"/>
          <w:b w:val="1"/>
          <w:sz w:val="36"/>
          <w:szCs w:val="36"/>
          <w:rtl w:val="0"/>
        </w:rPr>
        <w:t xml:space="preserve">Key Vocabulary </w:t>
      </w:r>
    </w:p>
    <w:p w:rsidR="00000000" w:rsidDel="00000000" w:rsidP="00000000" w:rsidRDefault="00000000" w:rsidRPr="00000000" w14:paraId="00000041">
      <w:pPr>
        <w:rPr>
          <w:rFonts w:ascii="Ruluko" w:cs="Ruluko" w:eastAsia="Ruluko" w:hAnsi="Ruluko"/>
          <w:b w:val="1"/>
          <w:sz w:val="36"/>
          <w:szCs w:val="36"/>
        </w:rPr>
      </w:pPr>
      <w:r w:rsidDel="00000000" w:rsidR="00000000" w:rsidRPr="00000000">
        <w:rPr>
          <w:rFonts w:ascii="Ruluko" w:cs="Ruluko" w:eastAsia="Ruluko" w:hAnsi="Ruluko"/>
          <w:b w:val="1"/>
          <w:sz w:val="36"/>
          <w:szCs w:val="36"/>
          <w:rtl w:val="0"/>
        </w:rPr>
        <w:t xml:space="preserve">Teamwork Responsibility Respect Creativity Truthfulness Compassion Perseverance Friendship</w:t>
      </w:r>
    </w:p>
    <w:p w:rsidR="00000000" w:rsidDel="00000000" w:rsidP="00000000" w:rsidRDefault="00000000" w:rsidRPr="00000000" w14:paraId="00000042">
      <w:pPr>
        <w:rPr>
          <w:rFonts w:ascii="Ruluko" w:cs="Ruluko" w:eastAsia="Ruluko" w:hAnsi="Ruluko"/>
          <w:b w:val="1"/>
          <w:sz w:val="36"/>
          <w:szCs w:val="36"/>
        </w:rPr>
      </w:pPr>
      <w:r w:rsidDel="00000000" w:rsidR="00000000" w:rsidRPr="00000000">
        <w:rPr>
          <w:rFonts w:ascii="Ruluko" w:cs="Ruluko" w:eastAsia="Ruluko" w:hAnsi="Ruluko"/>
          <w:b w:val="1"/>
          <w:sz w:val="36"/>
          <w:szCs w:val="36"/>
          <w:rtl w:val="0"/>
        </w:rPr>
        <w:t xml:space="preserve">Be Safe  Be Respectful  Be Ready</w:t>
      </w:r>
    </w:p>
    <w:p w:rsidR="00000000" w:rsidDel="00000000" w:rsidP="00000000" w:rsidRDefault="00000000" w:rsidRPr="00000000" w14:paraId="00000043">
      <w:pPr>
        <w:rPr>
          <w:rFonts w:ascii="Ruluko" w:cs="Ruluko" w:eastAsia="Ruluko" w:hAnsi="Ruluko"/>
          <w:b w:val="1"/>
          <w:sz w:val="36"/>
          <w:szCs w:val="36"/>
        </w:rPr>
      </w:pPr>
      <w:r w:rsidDel="00000000" w:rsidR="00000000" w:rsidRPr="00000000">
        <w:rPr>
          <w:rFonts w:ascii="Ruluko" w:cs="Ruluko" w:eastAsia="Ruluko" w:hAnsi="Ruluko"/>
          <w:b w:val="1"/>
          <w:sz w:val="36"/>
          <w:szCs w:val="36"/>
          <w:rtl w:val="0"/>
        </w:rPr>
        <w:t xml:space="preserve">Sharing  Taking it in turns </w:t>
      </w:r>
    </w:p>
    <w:p w:rsidR="00000000" w:rsidDel="00000000" w:rsidP="00000000" w:rsidRDefault="00000000" w:rsidRPr="00000000" w14:paraId="00000044">
      <w:pPr>
        <w:rPr>
          <w:rFonts w:ascii="Ruluko" w:cs="Ruluko" w:eastAsia="Ruluko" w:hAnsi="Ruluko"/>
          <w:b w:val="1"/>
          <w:sz w:val="36"/>
          <w:szCs w:val="36"/>
        </w:rPr>
      </w:pPr>
      <w:r w:rsidDel="00000000" w:rsidR="00000000" w:rsidRPr="00000000">
        <w:rPr>
          <w:rFonts w:ascii="Ruluko" w:cs="Ruluko" w:eastAsia="Ruluko" w:hAnsi="Ruluko"/>
          <w:b w:val="1"/>
          <w:sz w:val="36"/>
          <w:szCs w:val="36"/>
          <w:rtl w:val="0"/>
        </w:rPr>
        <w:t xml:space="preserve">Autumn  Winter  Seasons  Change </w:t>
      </w:r>
    </w:p>
    <w:p w:rsidR="00000000" w:rsidDel="00000000" w:rsidP="00000000" w:rsidRDefault="00000000" w:rsidRPr="00000000" w14:paraId="00000045">
      <w:pPr>
        <w:rPr>
          <w:rFonts w:ascii="Ruluko" w:cs="Ruluko" w:eastAsia="Ruluko" w:hAnsi="Ruluko"/>
          <w:b w:val="1"/>
          <w:sz w:val="36"/>
          <w:szCs w:val="36"/>
        </w:rPr>
      </w:pPr>
      <w:r w:rsidDel="00000000" w:rsidR="00000000" w:rsidRPr="00000000">
        <w:rPr>
          <w:rFonts w:ascii="Ruluko" w:cs="Ruluko" w:eastAsia="Ruluko" w:hAnsi="Ruluko"/>
          <w:b w:val="1"/>
          <w:sz w:val="36"/>
          <w:szCs w:val="36"/>
          <w:rtl w:val="0"/>
        </w:rPr>
        <w:t xml:space="preserve">Animals Habitats Environment Nocturnal Hibernation </w:t>
      </w:r>
    </w:p>
    <w:p w:rsidR="00000000" w:rsidDel="00000000" w:rsidP="00000000" w:rsidRDefault="00000000" w:rsidRPr="00000000" w14:paraId="00000046">
      <w:pPr>
        <w:rPr>
          <w:rFonts w:ascii="Ruluko" w:cs="Ruluko" w:eastAsia="Ruluko" w:hAnsi="Ruluko"/>
          <w:b w:val="1"/>
          <w:sz w:val="36"/>
          <w:szCs w:val="36"/>
        </w:rPr>
      </w:pPr>
      <w:r w:rsidDel="00000000" w:rsidR="00000000" w:rsidRPr="00000000">
        <w:rPr>
          <w:rFonts w:ascii="Ruluko" w:cs="Ruluko" w:eastAsia="Ruluko" w:hAnsi="Ruluko"/>
          <w:b w:val="1"/>
          <w:sz w:val="36"/>
          <w:szCs w:val="36"/>
          <w:rtl w:val="0"/>
        </w:rPr>
        <w:t xml:space="preserve">Homes  Night   Day   Differences  </w:t>
      </w:r>
    </w:p>
    <w:p w:rsidR="00000000" w:rsidDel="00000000" w:rsidP="00000000" w:rsidRDefault="00000000" w:rsidRPr="00000000" w14:paraId="00000047">
      <w:pPr>
        <w:rPr>
          <w:rFonts w:ascii="Ruluko" w:cs="Ruluko" w:eastAsia="Ruluko" w:hAnsi="Ruluko"/>
          <w:b w:val="1"/>
          <w:sz w:val="56"/>
          <w:szCs w:val="56"/>
        </w:rPr>
      </w:pPr>
      <w:r w:rsidDel="00000000" w:rsidR="00000000" w:rsidRPr="00000000">
        <w:rPr>
          <w:rtl w:val="0"/>
        </w:rPr>
      </w:r>
    </w:p>
    <w:p w:rsidR="00000000" w:rsidDel="00000000" w:rsidP="00000000" w:rsidRDefault="00000000" w:rsidRPr="00000000" w14:paraId="00000048">
      <w:pPr>
        <w:rPr>
          <w:rFonts w:ascii="Ruluko" w:cs="Ruluko" w:eastAsia="Ruluko" w:hAnsi="Ruluko"/>
          <w:b w:val="1"/>
          <w:sz w:val="56"/>
          <w:szCs w:val="56"/>
        </w:rPr>
      </w:pPr>
      <w:r w:rsidDel="00000000" w:rsidR="00000000" w:rsidRPr="00000000">
        <w:rPr>
          <w:rFonts w:ascii="Ruluko" w:cs="Ruluko" w:eastAsia="Ruluko" w:hAnsi="Ruluko"/>
          <w:sz w:val="40"/>
          <w:szCs w:val="40"/>
          <w:rtl w:val="0"/>
        </w:rPr>
        <w:t xml:space="preserve">At the end of this theme children should be able to answer the following questions:</w:t>
      </w:r>
      <w:r w:rsidDel="00000000" w:rsidR="00000000" w:rsidRPr="00000000">
        <w:rPr>
          <w:rtl w:val="0"/>
        </w:rPr>
      </w:r>
    </w:p>
    <w:p w:rsidR="00000000" w:rsidDel="00000000" w:rsidP="00000000" w:rsidRDefault="00000000" w:rsidRPr="00000000" w14:paraId="00000049">
      <w:pPr>
        <w:rPr>
          <w:rFonts w:ascii="Ruluko" w:cs="Ruluko" w:eastAsia="Ruluko" w:hAnsi="Ruluko"/>
          <w:b w:val="1"/>
          <w:sz w:val="52"/>
          <w:szCs w:val="52"/>
        </w:rPr>
      </w:pPr>
      <w:r w:rsidDel="00000000" w:rsidR="00000000" w:rsidRPr="00000000">
        <w:rPr>
          <w:rFonts w:ascii="Ruluko" w:cs="Ruluko" w:eastAsia="Ruluko" w:hAnsi="Ruluko"/>
          <w:b w:val="1"/>
          <w:sz w:val="52"/>
          <w:szCs w:val="52"/>
          <w:rtl w:val="0"/>
        </w:rPr>
        <w:t xml:space="preserve">What is hibernation?</w:t>
      </w:r>
    </w:p>
    <w:p w:rsidR="00000000" w:rsidDel="00000000" w:rsidP="00000000" w:rsidRDefault="00000000" w:rsidRPr="00000000" w14:paraId="0000004A">
      <w:pPr>
        <w:rPr>
          <w:rFonts w:ascii="Ruluko" w:cs="Ruluko" w:eastAsia="Ruluko" w:hAnsi="Ruluko"/>
          <w:b w:val="1"/>
          <w:sz w:val="52"/>
          <w:szCs w:val="52"/>
        </w:rPr>
      </w:pPr>
      <w:r w:rsidDel="00000000" w:rsidR="00000000" w:rsidRPr="00000000">
        <w:rPr>
          <w:rFonts w:ascii="Ruluko" w:cs="Ruluko" w:eastAsia="Ruluko" w:hAnsi="Ruluko"/>
          <w:b w:val="1"/>
          <w:sz w:val="52"/>
          <w:szCs w:val="52"/>
          <w:rtl w:val="0"/>
        </w:rPr>
        <w:t xml:space="preserve">Are we nocturnal? </w:t>
      </w:r>
    </w:p>
    <w:p w:rsidR="00000000" w:rsidDel="00000000" w:rsidP="00000000" w:rsidRDefault="00000000" w:rsidRPr="00000000" w14:paraId="0000004B">
      <w:pPr>
        <w:rPr>
          <w:rFonts w:ascii="Ruluko" w:cs="Ruluko" w:eastAsia="Ruluko" w:hAnsi="Ruluko"/>
          <w:b w:val="1"/>
          <w:sz w:val="52"/>
          <w:szCs w:val="52"/>
        </w:rPr>
      </w:pPr>
      <w:r w:rsidDel="00000000" w:rsidR="00000000" w:rsidRPr="00000000">
        <w:rPr>
          <w:rFonts w:ascii="Ruluko" w:cs="Ruluko" w:eastAsia="Ruluko" w:hAnsi="Ruluko"/>
          <w:b w:val="1"/>
          <w:sz w:val="52"/>
          <w:szCs w:val="52"/>
          <w:rtl w:val="0"/>
        </w:rPr>
        <w:t xml:space="preserve">What might we wear in the winter?</w:t>
      </w:r>
    </w:p>
    <w:sectPr>
      <w:footerReference r:id="rId16"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Ruluko">
    <w:embedRegular w:fontKey="{00000000-0000-0000-0000-000000000000}" r:id="rId1" w:subsetted="0"/>
  </w:font>
  <w:font w:name="SassoonPrimaryInfa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4062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DC6776"/>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Header">
    <w:name w:val="header"/>
    <w:basedOn w:val="Normal"/>
    <w:link w:val="HeaderChar"/>
    <w:uiPriority w:val="99"/>
    <w:unhideWhenUsed w:val="1"/>
    <w:rsid w:val="007B099F"/>
    <w:pPr>
      <w:tabs>
        <w:tab w:val="center" w:pos="4513"/>
        <w:tab w:val="right" w:pos="9026"/>
      </w:tabs>
      <w:spacing w:after="0" w:line="240" w:lineRule="auto"/>
    </w:pPr>
  </w:style>
  <w:style w:type="character" w:styleId="HeaderChar" w:customStyle="1">
    <w:name w:val="Header Char"/>
    <w:basedOn w:val="DefaultParagraphFont"/>
    <w:link w:val="Header"/>
    <w:uiPriority w:val="99"/>
    <w:rsid w:val="007B099F"/>
  </w:style>
  <w:style w:type="paragraph" w:styleId="Footer">
    <w:name w:val="footer"/>
    <w:basedOn w:val="Normal"/>
    <w:link w:val="FooterChar"/>
    <w:uiPriority w:val="99"/>
    <w:unhideWhenUsed w:val="1"/>
    <w:rsid w:val="007B099F"/>
    <w:pPr>
      <w:tabs>
        <w:tab w:val="center" w:pos="4513"/>
        <w:tab w:val="right" w:pos="9026"/>
      </w:tabs>
      <w:spacing w:after="0" w:line="240" w:lineRule="auto"/>
    </w:pPr>
  </w:style>
  <w:style w:type="character" w:styleId="FooterChar" w:customStyle="1">
    <w:name w:val="Footer Char"/>
    <w:basedOn w:val="DefaultParagraphFont"/>
    <w:link w:val="Footer"/>
    <w:uiPriority w:val="99"/>
    <w:rsid w:val="007B099F"/>
  </w:style>
  <w:style w:type="table" w:styleId="TableGrid">
    <w:name w:val="Table Grid"/>
    <w:basedOn w:val="TableNormal"/>
    <w:uiPriority w:val="59"/>
    <w:rsid w:val="0043725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5.png"/><Relationship Id="rId13" Type="http://schemas.openxmlformats.org/officeDocument/2006/relationships/image" Target="media/image3.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image" Target="media/image4.png"/><Relationship Id="rId14" Type="http://schemas.openxmlformats.org/officeDocument/2006/relationships/image" Target="media/image8.png"/><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9.png"/><Relationship Id="rId8" Type="http://schemas.openxmlformats.org/officeDocument/2006/relationships/image" Target="media/image7.png"/></Relationships>
</file>

<file path=word/_rels/fontTable.xml.rels><?xml version="1.0" encoding="UTF-8" standalone="yes"?><Relationships xmlns="http://schemas.openxmlformats.org/package/2006/relationships"><Relationship Id="rId1" Type="http://schemas.openxmlformats.org/officeDocument/2006/relationships/font" Target="fonts/Ruluk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7sUlIcsu/1JsVq6I420HBqHZ1Q==">CgMxLjAyCGguZ2pkZ3hzOAByITFtY2huUVhOeUFYY1RDN1R1emV1dFZHMWhOekRjV3dWTA==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2023-10-20T09:01:00Z</dcterms:created>
  <dc:creator>Cotterellr</dc:creator>
</cp:coreProperties>
</file>