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19052</wp:posOffset>
                </wp:positionH>
                <wp:positionV relativeFrom="paragraph">
                  <wp:posOffset>-857248</wp:posOffset>
                </wp:positionV>
                <wp:extent cx="5727700" cy="2000113"/>
                <wp:effectExtent b="0" l="0" r="0" t="0"/>
                <wp:wrapNone/>
                <wp:docPr id="7" name=""/>
                <a:graphic>
                  <a:graphicData uri="http://schemas.microsoft.com/office/word/2010/wordprocessingShape">
                    <wps:wsp>
                      <wps:cNvSpPr/>
                      <wps:cNvPr id="8" name="Shape 8"/>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Be Happy, Be healthy!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19052</wp:posOffset>
                </wp:positionH>
                <wp:positionV relativeFrom="paragraph">
                  <wp:posOffset>-857248</wp:posOffset>
                </wp:positionV>
                <wp:extent cx="5727700" cy="2000113"/>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727700" cy="20001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-869948</wp:posOffset>
                </wp:positionH>
                <wp:positionV relativeFrom="paragraph">
                  <wp:posOffset>311150</wp:posOffset>
                </wp:positionV>
                <wp:extent cx="3810000" cy="3857585"/>
                <wp:effectExtent b="0" l="0" r="0" t="0"/>
                <wp:wrapNone/>
                <wp:docPr id="6" name=""/>
                <a:graphic>
                  <a:graphicData uri="http://schemas.microsoft.com/office/word/2010/wordprocessingShape">
                    <wps:wsp>
                      <wps:cNvSpPr/>
                      <wps:cNvPr id="7" name="Shape 7"/>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independence, resilience and perseverance in the face of a challenge.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importance of keeping healthy and how we can look after our bodies in different ways.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make good relationships in their free play, share, take turns, negotiate.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-869948</wp:posOffset>
                </wp:positionH>
                <wp:positionV relativeFrom="paragraph">
                  <wp:posOffset>311150</wp:posOffset>
                </wp:positionV>
                <wp:extent cx="3810000" cy="385758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810000" cy="38575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2724150</wp:posOffset>
                </wp:positionH>
                <wp:positionV relativeFrom="paragraph">
                  <wp:posOffset>69850</wp:posOffset>
                </wp:positionV>
                <wp:extent cx="3839815" cy="4972717"/>
                <wp:effectExtent b="0" l="0" r="0" t="0"/>
                <wp:wrapNone/>
                <wp:docPr id="9" name=""/>
                <a:graphic>
                  <a:graphicData uri="http://schemas.microsoft.com/office/word/2010/wordprocessingShape">
                    <wps:wsp>
                      <wps:cNvSpPr/>
                      <wps:cNvPr id="10" name="Shape 10"/>
                      <wps:spPr>
                        <a:xfrm>
                          <a:off x="3438793" y="1308020"/>
                          <a:ext cx="3814415" cy="4943960"/>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attentively and respond with relevant questions / comments.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Confident having conversations with both adults and peers.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when having discussions one to one or in groups.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Happy to share thoughts and respond to what they have listened to in stories, rhymes and poems.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2724150</wp:posOffset>
                </wp:positionH>
                <wp:positionV relativeFrom="paragraph">
                  <wp:posOffset>69850</wp:posOffset>
                </wp:positionV>
                <wp:extent cx="3839815" cy="4972717"/>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839815" cy="497271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-869948</wp:posOffset>
                </wp:positionH>
                <wp:positionV relativeFrom="paragraph">
                  <wp:posOffset>171450</wp:posOffset>
                </wp:positionV>
                <wp:extent cx="3836909" cy="4293531"/>
                <wp:effectExtent b="0" l="0" r="0" t="0"/>
                <wp:wrapNone/>
                <wp:docPr id="8" name=""/>
                <a:graphic>
                  <a:graphicData uri="http://schemas.microsoft.com/office/word/2010/wordprocessingShape">
                    <wps:wsp>
                      <wps:cNvSpPr/>
                      <wps:cNvPr id="9" name="Shape 9"/>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Hold pencil effectively for writing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scissors and small tool with more accuracy and control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accuracy and control when drawing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Move energetically and show agility, balance and coordination when playing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-869948</wp:posOffset>
                </wp:positionH>
                <wp:positionV relativeFrom="paragraph">
                  <wp:posOffset>171450</wp:posOffset>
                </wp:positionV>
                <wp:extent cx="3836909" cy="4293531"/>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836909" cy="4293531"/>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2749550</wp:posOffset>
                </wp:positionH>
                <wp:positionV relativeFrom="paragraph">
                  <wp:posOffset>222250</wp:posOffset>
                </wp:positionV>
                <wp:extent cx="3830234" cy="3497033"/>
                <wp:effectExtent b="0" l="0" r="0" t="0"/>
                <wp:wrapNone/>
                <wp:docPr id="3" name=""/>
                <a:graphic>
                  <a:graphicData uri="http://schemas.microsoft.com/office/word/2010/wordprocessingShape">
                    <wps:wsp>
                      <wps:cNvSpPr/>
                      <wps:cNvPr id="4" name="Shape 4"/>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some RWI set three sounds and revise set one and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Read simple books consistent with their phonic knowledge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Demonstrate understanding of what has been read to them by retelling stories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simple phrases and sentences that can be read by others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2749550</wp:posOffset>
                </wp:positionH>
                <wp:positionV relativeFrom="paragraph">
                  <wp:posOffset>222250</wp:posOffset>
                </wp:positionV>
                <wp:extent cx="3830234" cy="3497033"/>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30234" cy="3497033"/>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2330450</wp:posOffset>
                </wp:positionH>
                <wp:positionV relativeFrom="paragraph">
                  <wp:posOffset>-819148</wp:posOffset>
                </wp:positionV>
                <wp:extent cx="4295945" cy="4629086"/>
                <wp:effectExtent b="0" l="0" r="0" t="0"/>
                <wp:wrapNone/>
                <wp:docPr id="2" name=""/>
                <a:graphic>
                  <a:graphicData uri="http://schemas.microsoft.com/office/word/2010/wordprocessingShape">
                    <wps:wsp>
                      <wps:cNvSpPr/>
                      <wps:cNvPr id="3" name="Shape 3"/>
                      <wps:spPr>
                        <a:xfrm>
                          <a:off x="3210728" y="1478235"/>
                          <a:ext cx="4270545" cy="4603531"/>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how we can keep healthy and what people help us to do this.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How are there jobs important in keeping us healthy eg dentists, doctors, grown ups to cook us meals and keep us clean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fruits and vegetables and how they grow- why are these important in keeping us healthy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2330450</wp:posOffset>
                </wp:positionH>
                <wp:positionV relativeFrom="paragraph">
                  <wp:posOffset>-819148</wp:posOffset>
                </wp:positionV>
                <wp:extent cx="4295945" cy="4629086"/>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95945" cy="462908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-920748</wp:posOffset>
                </wp:positionH>
                <wp:positionV relativeFrom="paragraph">
                  <wp:posOffset>-844548</wp:posOffset>
                </wp:positionV>
                <wp:extent cx="3569970" cy="3237070"/>
                <wp:effectExtent b="0" l="0" r="0" t="0"/>
                <wp:wrapNone/>
                <wp:docPr id="5" name=""/>
                <a:graphic>
                  <a:graphicData uri="http://schemas.microsoft.com/office/word/2010/wordprocessingShape">
                    <wps:wsp>
                      <wps:cNvSpPr/>
                      <wps:cNvPr id="6" name="Shape 6"/>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numbers 16, 17 and 18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-920748</wp:posOffset>
                </wp:positionH>
                <wp:positionV relativeFrom="paragraph">
                  <wp:posOffset>-844548</wp:posOffset>
                </wp:positionV>
                <wp:extent cx="3569970" cy="323707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69970" cy="32370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bCs w:val="1"/>
          <w:color w:val="000000"/>
        </w:rPr>
      </w:pPr>
      <w:r w:rsidDel="00000000" w:rsidR="00000000" w:rsidRPr="00000000">
        <w:rPr>
          <w:rFonts w:ascii="SassoonPrimaryInfant" w:cs="SassoonPrimaryInfant" w:eastAsia="SassoonPrimaryInfant" w:hAnsi="SassoonPrimaryInfant"/>
          <w:b w:val="1"/>
          <w:bCs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-920748</wp:posOffset>
                </wp:positionH>
                <wp:positionV relativeFrom="paragraph">
                  <wp:posOffset>158750</wp:posOffset>
                </wp:positionV>
                <wp:extent cx="4401185" cy="5581602"/>
                <wp:effectExtent b="0" l="0" r="0" t="0"/>
                <wp:wrapNone/>
                <wp:docPr id="4" name=""/>
                <a:graphic>
                  <a:graphicData uri="http://schemas.microsoft.com/office/word/2010/wordprocessingShape">
                    <wps:wsp>
                      <wps:cNvSpPr/>
                      <wps:cNvPr id="5" name="Shape 5"/>
                      <wps:spPr>
                        <a:xfrm>
                          <a:off x="3158108" y="1003047"/>
                          <a:ext cx="4375785" cy="5553906"/>
                        </a:xfrm>
                        <a:prstGeom prst="hexagon">
                          <a:avLst>
                            <a:gd fmla="val 25000" name="adj"/>
                            <a:gd fmla="val 115470" name="vf"/>
                          </a:avLst>
                        </a:prstGeom>
                        <a:solidFill>
                          <a:srgbClr val="8DA9DB"/>
                        </a:solidFill>
                        <a:ln cap="flat" cmpd="sng" w="12700">
                          <a:solidFill>
                            <a:srgbClr val="31538F"/>
                          </a:solidFill>
                          <a:prstDash val="solid"/>
                          <a:miter lim="8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observational drawing skills, attention to detail and correct use of colour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improve confidence when painting and using techniques for a purpose in particular coffee art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-920748</wp:posOffset>
                </wp:positionH>
                <wp:positionV relativeFrom="paragraph">
                  <wp:posOffset>158750</wp:posOffset>
                </wp:positionV>
                <wp:extent cx="4401185" cy="5581602"/>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01185" cy="5581602"/>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3548380</wp:posOffset>
                </wp:positionH>
                <wp:positionV relativeFrom="paragraph">
                  <wp:posOffset>-30478</wp:posOffset>
                </wp:positionV>
                <wp:extent cx="2933700" cy="4654032"/>
                <wp:effectExtent b="0" l="0" r="0" t="0"/>
                <wp:wrapSquare wrapText="bothSides" distB="45720" distT="45720" distL="182880" distR="182880"/>
                <wp:docPr id="1" name=""/>
                <a:graphic>
                  <a:graphicData uri="http://schemas.microsoft.com/office/word/2010/wordprocessingShape">
                    <wps:wsp>
                      <wps:cNvSpPr/>
                      <wps:cNvPr id="2" name="Shape 2"/>
                      <wps:spPr>
                        <a:xfrm>
                          <a:off x="3955350" y="1545077"/>
                          <a:ext cx="2781300" cy="4469846"/>
                        </a:xfrm>
                        <a:prstGeom prst="rect">
                          <a:avLst/>
                        </a:prstGeom>
                        <a:solidFill>
                          <a:srgbClr val="8DA9DB"/>
                        </a:solidFill>
                        <a:ln cap="flat" cmpd="dbl" w="76200">
                          <a:solidFill>
                            <a:schemeClr val="dk2"/>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3548380</wp:posOffset>
                </wp:positionH>
                <wp:positionV relativeFrom="paragraph">
                  <wp:posOffset>-30478</wp:posOffset>
                </wp:positionV>
                <wp:extent cx="2933700" cy="4654032"/>
                <wp:effectExtent b="0" l="0" r="0" t="0"/>
                <wp:wrapSquare wrapText="bothSides" distB="45720" distT="45720" distL="182880" distR="18288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33700" cy="4654032"/>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uluko" w:cs="Ruluko" w:eastAsia="Ruluko" w:hAnsi="Ruluko"/>
          <w:b w:val="1"/>
          <w:bCs w:val="1"/>
          <w:sz w:val="56"/>
          <w:szCs w:val="56"/>
        </w:rPr>
      </w:pPr>
      <w:r w:rsidDel="00000000" w:rsidR="00000000" w:rsidRPr="00000000">
        <w:rPr>
          <w:rFonts w:ascii="Ruluko" w:cs="Ruluko" w:eastAsia="Ruluko" w:hAnsi="Ruluko"/>
          <w:b w:val="1"/>
          <w:bCs w:val="1"/>
          <w:sz w:val="56"/>
          <w:szCs w:val="56"/>
          <w:rtl w:val="0"/>
        </w:rPr>
        <w:t xml:space="preserve">Exposure to new vocabulary </w:t>
      </w:r>
    </w:p>
    <w:p w:rsidR="00000000" w:rsidDel="00000000" w:rsidP="00000000" w:rsidRDefault="00000000" w:rsidRPr="00000000" w14:paraId="0000003F">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Key Vocabulary </w:t>
      </w:r>
    </w:p>
    <w:p w:rsidR="00000000" w:rsidDel="00000000" w:rsidP="00000000" w:rsidRDefault="00000000" w:rsidRPr="00000000" w14:paraId="00000040">
      <w:pPr>
        <w:rPr>
          <w:rFonts w:ascii="Ruluko" w:cs="Ruluko" w:eastAsia="Ruluko" w:hAnsi="Ruluko"/>
          <w:b w:val="1"/>
          <w:bCs w:val="1"/>
          <w:sz w:val="40"/>
          <w:szCs w:val="40"/>
        </w:rPr>
      </w:pPr>
      <w:r w:rsidDel="00000000" w:rsidR="00000000" w:rsidRPr="00000000">
        <w:rPr>
          <w:rFonts w:ascii="Ruluko" w:cs="Ruluko" w:eastAsia="Ruluko" w:hAnsi="Ruluko"/>
          <w:b w:val="1"/>
          <w:bCs w:val="1"/>
          <w:sz w:val="40"/>
          <w:szCs w:val="40"/>
          <w:rtl w:val="0"/>
        </w:rPr>
        <w:t xml:space="preserve">Happy and Healthy – </w:t>
      </w:r>
    </w:p>
    <w:p w:rsidR="00000000" w:rsidDel="00000000" w:rsidP="00000000" w:rsidRDefault="00000000" w:rsidRPr="00000000" w14:paraId="00000041">
      <w:pPr>
        <w:rPr>
          <w:rFonts w:ascii="Ruluko" w:cs="Ruluko" w:eastAsia="Ruluko" w:hAnsi="Ruluko"/>
          <w:b w:val="1"/>
          <w:bCs w:val="1"/>
          <w:sz w:val="40"/>
          <w:szCs w:val="40"/>
        </w:rPr>
      </w:pPr>
      <w:r w:rsidDel="00000000" w:rsidR="00000000" w:rsidRPr="00000000">
        <w:rPr>
          <w:rFonts w:ascii="Ruluko" w:cs="Ruluko" w:eastAsia="Ruluko" w:hAnsi="Ruluko"/>
          <w:b w:val="1"/>
          <w:bCs w:val="1"/>
          <w:sz w:val="40"/>
          <w:szCs w:val="40"/>
          <w:rtl w:val="0"/>
        </w:rPr>
        <w:t xml:space="preserve">Balanced diet, exercise, hygiene, healthy, unhealthy</w:t>
      </w:r>
    </w:p>
    <w:p w:rsidR="00000000" w:rsidDel="00000000" w:rsidP="00000000" w:rsidRDefault="00000000" w:rsidRPr="00000000" w14:paraId="00000042">
      <w:pPr>
        <w:rPr>
          <w:rFonts w:ascii="Ruluko" w:cs="Ruluko" w:eastAsia="Ruluko" w:hAnsi="Ruluko"/>
          <w:b w:val="1"/>
          <w:bCs w:val="1"/>
          <w:sz w:val="40"/>
          <w:szCs w:val="40"/>
        </w:rPr>
      </w:pPr>
      <w:r w:rsidDel="00000000" w:rsidR="00000000" w:rsidRPr="00000000">
        <w:rPr>
          <w:rtl w:val="0"/>
        </w:rPr>
      </w:r>
    </w:p>
    <w:p w:rsidR="00000000" w:rsidDel="00000000" w:rsidP="00000000" w:rsidRDefault="00000000" w:rsidRPr="00000000" w14:paraId="00000043">
      <w:pPr>
        <w:rPr>
          <w:rFonts w:ascii="Ruluko" w:cs="Ruluko" w:eastAsia="Ruluko" w:hAnsi="Ruluko"/>
          <w:b w:val="1"/>
          <w:bCs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4">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Why do we need to clean our teeth?</w:t>
      </w:r>
    </w:p>
    <w:p w:rsidR="00000000" w:rsidDel="00000000" w:rsidP="00000000" w:rsidRDefault="00000000" w:rsidRPr="00000000" w14:paraId="00000045">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Is it healthy to eat sweets every day? </w:t>
      </w:r>
    </w:p>
    <w:p w:rsidR="00000000" w:rsidDel="00000000" w:rsidP="00000000" w:rsidRDefault="00000000" w:rsidRPr="00000000" w14:paraId="00000046">
      <w:pPr>
        <w:rPr>
          <w:rFonts w:ascii="Ruluko" w:cs="Ruluko" w:eastAsia="Ruluko" w:hAnsi="Ruluko"/>
          <w:b w:val="1"/>
          <w:bCs w:val="1"/>
          <w:sz w:val="52"/>
          <w:szCs w:val="52"/>
        </w:rPr>
      </w:pPr>
      <w:bookmarkStart w:colFirst="0" w:colLast="0" w:name="_heading=h.uuh2swiwn3co" w:id="0"/>
      <w:bookmarkEnd w:id="0"/>
      <w:r w:rsidDel="00000000" w:rsidR="00000000" w:rsidRPr="00000000">
        <w:rPr>
          <w:rFonts w:ascii="Ruluko" w:cs="Ruluko" w:eastAsia="Ruluko" w:hAnsi="Ruluko"/>
          <w:b w:val="1"/>
          <w:bCs w:val="1"/>
          <w:sz w:val="52"/>
          <w:szCs w:val="52"/>
          <w:rtl w:val="0"/>
        </w:rPr>
        <w:t xml:space="preserve">How can we look after our bodies? </w:t>
      </w:r>
    </w:p>
    <w:p w:rsidR="00000000" w:rsidDel="00000000" w:rsidP="00000000" w:rsidRDefault="00000000" w:rsidRPr="00000000" w14:paraId="00000047">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pBjEwAqCpk1KHCzDgmD/oC9cA==">CgMxLjAyDmgudXVoMnN3aXduM2NvOAByITFYTTlkYU1HTVNsbC1NSnNQcmZRVy1PcTJvTG1KcHBRNg==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