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-634999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Terrific jobs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-634999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304800</wp:posOffset>
                </wp:positionV>
                <wp:extent cx="3683000" cy="3435563"/>
                <wp:effectExtent b="0" l="0" r="0" t="0"/>
                <wp:wrapNone/>
                <wp:docPr id="222" name=""/>
                <a:graphic>
                  <a:graphicData uri="http://schemas.microsoft.com/office/word/2010/wordprocessingShape">
                    <wps:wsp>
                      <wps:cNvSpPr/>
                      <wps:cNvPr id="8" name="Shape 8"/>
                      <wps:spPr>
                        <a:xfrm>
                          <a:off x="3510850" y="2068857"/>
                          <a:ext cx="3670300" cy="3422287"/>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build constructive and respectful relationships with peers and adults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Think about the perspectives of others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304800</wp:posOffset>
                </wp:positionV>
                <wp:extent cx="3683000" cy="3435563"/>
                <wp:effectExtent b="0" l="0" r="0" t="0"/>
                <wp:wrapNone/>
                <wp:docPr id="22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683000" cy="3435563"/>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2692400</wp:posOffset>
                </wp:positionH>
                <wp:positionV relativeFrom="paragraph">
                  <wp:posOffset>0</wp:posOffset>
                </wp:positionV>
                <wp:extent cx="3698240" cy="4506339"/>
                <wp:effectExtent b="0" l="0" r="0" t="0"/>
                <wp:wrapNone/>
                <wp:docPr id="216" name=""/>
                <a:graphic>
                  <a:graphicData uri="http://schemas.microsoft.com/office/word/2010/wordprocessingShape">
                    <wps:wsp>
                      <wps:cNvSpPr/>
                      <wps:cNvPr id="2" name="Shape 2"/>
                      <wps:spPr>
                        <a:xfrm>
                          <a:off x="3503230" y="1529956"/>
                          <a:ext cx="3685540" cy="4500088"/>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w:t>
                            </w:r>
                            <w:r w:rsidDel="00000000" w:rsidR="00000000" w:rsidRPr="00000000">
                              <w:rPr>
                                <w:rFonts w:ascii="Ruluko" w:cs="Ruluko" w:eastAsia="Ruluko" w:hAnsi="Ruluko"/>
                                <w:b w:val="1"/>
                                <w:i w:val="0"/>
                                <w:smallCaps w:val="0"/>
                                <w:strike w:val="0"/>
                                <w:color w:val="000000"/>
                                <w:sz w:val="22"/>
                                <w:vertAlign w:val="baseline"/>
                              </w:rPr>
                              <w:t xml:space="preserve">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Ask questions to find out more  / talk about their thoughts, ideas and opinions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Describe events in some detail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non fiction books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2692400</wp:posOffset>
                </wp:positionH>
                <wp:positionV relativeFrom="paragraph">
                  <wp:posOffset>0</wp:posOffset>
                </wp:positionV>
                <wp:extent cx="3698240" cy="4506339"/>
                <wp:effectExtent b="0" l="0" r="0" t="0"/>
                <wp:wrapNone/>
                <wp:docPr id="21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698240" cy="4506339"/>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147650"/>
                <wp:effectExtent b="0" l="0" r="0" t="0"/>
                <wp:wrapNone/>
                <wp:docPr id="220" name=""/>
                <a:graphic>
                  <a:graphicData uri="http://schemas.microsoft.com/office/word/2010/wordprocessingShape">
                    <wps:wsp>
                      <wps:cNvSpPr/>
                      <wps:cNvPr id="6" name="Shape 6"/>
                      <wps:spPr>
                        <a:xfrm>
                          <a:off x="3440246" y="1711170"/>
                          <a:ext cx="3811509" cy="41376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Through gymnastics develop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Combine movements with ease and fluency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147650"/>
                <wp:effectExtent b="0" l="0" r="0" t="0"/>
                <wp:wrapNone/>
                <wp:docPr id="2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824209" cy="4147650"/>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0</wp:posOffset>
                </wp:positionV>
                <wp:extent cx="3780294" cy="3409863"/>
                <wp:effectExtent b="0" l="0" r="0" t="0"/>
                <wp:wrapNone/>
                <wp:docPr id="217" name=""/>
                <a:graphic>
                  <a:graphicData uri="http://schemas.microsoft.com/office/word/2010/wordprocessingShape">
                    <wps:wsp>
                      <wps:cNvSpPr/>
                      <wps:cNvPr id="3" name="Shape 3"/>
                      <wps:spPr>
                        <a:xfrm>
                          <a:off x="3462203" y="2080740"/>
                          <a:ext cx="3767594" cy="33985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Begin to introduce RWI set two and revise set one – letter sounds/ blending / segmenting</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 begin to write simple labels / captions / sentences in independent writing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0</wp:posOffset>
                </wp:positionV>
                <wp:extent cx="3780294" cy="3409863"/>
                <wp:effectExtent b="0" l="0" r="0" t="0"/>
                <wp:wrapNone/>
                <wp:docPr id="21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780294" cy="3409863"/>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0</wp:posOffset>
                </wp:positionV>
                <wp:extent cx="4105275" cy="4646943"/>
                <wp:effectExtent b="0" l="0" r="0" t="0"/>
                <wp:wrapNone/>
                <wp:docPr id="221" name=""/>
                <a:graphic>
                  <a:graphicData uri="http://schemas.microsoft.com/office/word/2010/wordprocessingShape">
                    <wps:wsp>
                      <wps:cNvSpPr/>
                      <wps:cNvPr id="7" name="Shape 7"/>
                      <wps:spPr>
                        <a:xfrm>
                          <a:off x="3299713" y="1459393"/>
                          <a:ext cx="4092575" cy="464121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Think about our immediate environment – what jobs do family members have and who helps us – what terrific jobs are there close to us?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Learning about Florence Nightingale / Mary Seacole – hospitals how have they changed from the past to now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Discussions about our personal history eg reflection on Christmas and this now being last year / thoughts about the year ahead our future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0</wp:posOffset>
                </wp:positionV>
                <wp:extent cx="4105275" cy="4646943"/>
                <wp:effectExtent b="0" l="0" r="0" t="0"/>
                <wp:wrapNone/>
                <wp:docPr id="22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105275" cy="46469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-812799</wp:posOffset>
                </wp:positionH>
                <wp:positionV relativeFrom="paragraph">
                  <wp:posOffset>-812799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w:t>
                            </w:r>
                            <w:r w:rsidDel="00000000" w:rsidR="00000000" w:rsidRPr="00000000">
                              <w:rPr>
                                <w:rFonts w:ascii="Ruluko" w:cs="Ruluko" w:eastAsia="Ruluko" w:hAnsi="Ruluko"/>
                                <w:b w:val="1"/>
                                <w:i w:val="0"/>
                                <w:smallCaps w:val="0"/>
                                <w:strike w:val="0"/>
                                <w:color w:val="000000"/>
                                <w:sz w:val="22"/>
                                <w:vertAlign w:val="baseline"/>
                              </w:rPr>
                              <w:t xml:space="preserve"> 8 </w:t>
                            </w:r>
                            <w:r w:rsidDel="00000000" w:rsidR="00000000" w:rsidRPr="00000000">
                              <w:rPr>
                                <w:rFonts w:ascii="Ruluko" w:cs="Ruluko" w:eastAsia="Ruluko" w:hAnsi="Ruluko"/>
                                <w:b w:val="1"/>
                                <w:i w:val="0"/>
                                <w:smallCaps w:val="0"/>
                                <w:strike w:val="0"/>
                                <w:color w:val="000000"/>
                                <w:sz w:val="22"/>
                                <w:vertAlign w:val="baseline"/>
                              </w:rPr>
                              <w:t xml:space="preserve">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-812799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114300</wp:posOffset>
                </wp:positionV>
                <wp:extent cx="4388485" cy="5587941"/>
                <wp:effectExtent b="0" l="0" r="0" t="0"/>
                <wp:wrapNone/>
                <wp:docPr id="223" name=""/>
                <a:graphic>
                  <a:graphicData uri="http://schemas.microsoft.com/office/word/2010/wordprocessingShape">
                    <wps:wsp>
                      <wps:cNvSpPr/>
                      <wps:cNvPr id="9" name="Shape 9"/>
                      <wps:spPr>
                        <a:xfrm>
                          <a:off x="3158108" y="994890"/>
                          <a:ext cx="4375785" cy="55702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Expressive Arts and Design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Sing in a group with confidence and use instruments to accompany the song -keep the beat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Work collaboratively in the role play areas using their imaginative play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 storyline in their pretend play – recreate familiar roles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114300</wp:posOffset>
                </wp:positionV>
                <wp:extent cx="4388485" cy="5587941"/>
                <wp:effectExtent b="0" l="0" r="0" t="0"/>
                <wp:wrapNone/>
                <wp:docPr id="223"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4388485" cy="5587941"/>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3602355</wp:posOffset>
                </wp:positionH>
                <wp:positionV relativeFrom="paragraph">
                  <wp:posOffset>179070</wp:posOffset>
                </wp:positionV>
                <wp:extent cx="2857500" cy="4937449"/>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3602355</wp:posOffset>
                </wp:positionH>
                <wp:positionV relativeFrom="paragraph">
                  <wp:posOffset>179070</wp:posOffset>
                </wp:positionV>
                <wp:extent cx="2857500" cy="4937449"/>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857500" cy="4937449"/>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40">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1">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Emergency, surgery, prescriptions, job role, opportunity, equality, gender, stethoscope, illness, help, treat, care, support</w:t>
      </w:r>
    </w:p>
    <w:p w:rsidR="00000000" w:rsidDel="00000000" w:rsidP="00000000" w:rsidRDefault="00000000" w:rsidRPr="00000000" w14:paraId="00000042">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3">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Have hospitals always been clean and tidy?</w:t>
      </w:r>
    </w:p>
    <w:p w:rsidR="00000000" w:rsidDel="00000000" w:rsidP="00000000" w:rsidRDefault="00000000" w:rsidRPr="00000000" w14:paraId="00000044">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Who helps you in your life? </w:t>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Who do we call in an emergency?</w:t>
      </w:r>
    </w:p>
    <w:p w:rsidR="00000000" w:rsidDel="00000000" w:rsidP="00000000" w:rsidRDefault="00000000" w:rsidRPr="00000000" w14:paraId="00000046">
      <w:pPr>
        <w:rPr>
          <w:rFonts w:ascii="Ruluko" w:cs="Ruluko" w:eastAsia="Ruluko" w:hAnsi="Ruluko"/>
          <w:b w:val="1"/>
          <w:sz w:val="52"/>
          <w:szCs w:val="52"/>
        </w:rPr>
      </w:pPr>
      <w:bookmarkStart w:colFirst="0" w:colLast="0" w:name="_heading=h.gjdgxs" w:id="0"/>
      <w:bookmarkEnd w:id="0"/>
      <w:r w:rsidDel="00000000" w:rsidR="00000000" w:rsidRPr="00000000">
        <w:rPr>
          <w:rFonts w:ascii="Ruluko" w:cs="Ruluko" w:eastAsia="Ruluko" w:hAnsi="Ruluko"/>
          <w:b w:val="1"/>
          <w:sz w:val="52"/>
          <w:szCs w:val="52"/>
          <w:rtl w:val="0"/>
        </w:rPr>
        <w:t xml:space="preserve">How can we look after our teeth?</w:t>
      </w:r>
    </w:p>
    <w:sectPr>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4.png"/><Relationship Id="rId14" Type="http://schemas.openxmlformats.org/officeDocument/2006/relationships/image" Target="media/image8.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x7e7eqJg/GT674C3xzXGPGe1gw==">CgMxLjAyCGguZ2pkZ3hzOAByITFMbjdVU2V4WlZBMW1lRnpKRGZTSVA2ODZIS3N5aGJBNA==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2024-01-05T15:21:00Z</dcterms:created>
  <dc:creator>Cotterellr</dc:creator>
</cp:coreProperties>
</file>